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4C3B" w14:textId="129CBE9B" w:rsidR="008C286A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XXX</w:t>
      </w:r>
      <w:r w:rsidR="00F724ED">
        <w:rPr>
          <w:rFonts w:ascii="Times New Roman" w:hAnsi="Times New Roman" w:cs="Times New Roman" w:hint="eastAsia"/>
          <w:b/>
          <w:bCs/>
        </w:rPr>
        <w:t>中學</w:t>
      </w:r>
    </w:p>
    <w:p w14:paraId="43B7D363" w14:textId="09B9CD5D" w:rsidR="0042469E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20</w:t>
      </w:r>
      <w:r w:rsidR="00E16DE4">
        <w:rPr>
          <w:rFonts w:ascii="Times New Roman" w:hAnsi="Times New Roman" w:cs="Times New Roman"/>
          <w:b/>
          <w:bCs/>
        </w:rPr>
        <w:t>xx</w:t>
      </w:r>
      <w:r w:rsidRPr="007F459A">
        <w:rPr>
          <w:rFonts w:ascii="Times New Roman" w:hAnsi="Times New Roman" w:cs="Times New Roman"/>
          <w:b/>
          <w:bCs/>
        </w:rPr>
        <w:t>-20</w:t>
      </w:r>
      <w:r w:rsidR="00E16DE4">
        <w:rPr>
          <w:rFonts w:ascii="Times New Roman" w:hAnsi="Times New Roman" w:cs="Times New Roman"/>
          <w:b/>
          <w:bCs/>
        </w:rPr>
        <w:t>xx</w:t>
      </w:r>
      <w:r w:rsidR="00F724ED">
        <w:rPr>
          <w:rFonts w:ascii="Times New Roman" w:hAnsi="Times New Roman" w:cs="Times New Roman" w:hint="eastAsia"/>
          <w:b/>
          <w:bCs/>
        </w:rPr>
        <w:t>年度</w:t>
      </w:r>
      <w:bookmarkStart w:id="0" w:name="_GoBack"/>
      <w:bookmarkEnd w:id="0"/>
    </w:p>
    <w:p w14:paraId="22B9E675" w14:textId="77777777" w:rsidR="00F724ED" w:rsidRDefault="00F724ED" w:rsidP="0042469E">
      <w:pPr>
        <w:jc w:val="center"/>
        <w:rPr>
          <w:rFonts w:ascii="Times New Roman" w:hAnsi="Times New Roman" w:cs="Times New Roman"/>
          <w:b/>
          <w:bCs/>
        </w:rPr>
      </w:pPr>
      <w:r w:rsidRPr="00F724ED">
        <w:rPr>
          <w:rFonts w:ascii="Times New Roman" w:hAnsi="Times New Roman" w:cs="Times New Roman" w:hint="eastAsia"/>
          <w:b/>
          <w:bCs/>
        </w:rPr>
        <w:t>企業、會計與財務概論</w:t>
      </w:r>
    </w:p>
    <w:p w14:paraId="6C17514A" w14:textId="77777777" w:rsidR="00F724ED" w:rsidRDefault="00F724ED" w:rsidP="0042469E">
      <w:pPr>
        <w:jc w:val="center"/>
        <w:rPr>
          <w:rFonts w:ascii="Times New Roman" w:hAnsi="Times New Roman" w:cs="Times New Roman"/>
          <w:b/>
          <w:bCs/>
        </w:rPr>
      </w:pPr>
      <w:r w:rsidRPr="00F724ED">
        <w:rPr>
          <w:rFonts w:ascii="Times New Roman" w:hAnsi="Times New Roman" w:cs="Times New Roman" w:hint="eastAsia"/>
          <w:b/>
          <w:bCs/>
        </w:rPr>
        <w:t>主要商業功能</w:t>
      </w:r>
    </w:p>
    <w:p w14:paraId="65B041FF" w14:textId="7542F58D" w:rsidR="0042469E" w:rsidRPr="007F459A" w:rsidRDefault="00F724ED" w:rsidP="004246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小組討論</w:t>
      </w:r>
      <w:r w:rsidR="00414723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 w:hint="eastAsia"/>
          <w:b/>
          <w:bCs/>
        </w:rPr>
        <w:t>太興</w:t>
      </w:r>
      <w:bookmarkStart w:id="1" w:name="_Hlk131468024"/>
      <w:r>
        <w:rPr>
          <w:rFonts w:ascii="Times New Roman" w:hAnsi="Times New Roman" w:cs="Times New Roman" w:hint="eastAsia"/>
          <w:b/>
          <w:bCs/>
        </w:rPr>
        <w:t>集團</w:t>
      </w:r>
      <w:bookmarkEnd w:id="1"/>
      <w:r>
        <w:rPr>
          <w:rFonts w:ascii="Times New Roman" w:hAnsi="Times New Roman" w:cs="Times New Roman" w:hint="eastAsia"/>
          <w:b/>
          <w:bCs/>
        </w:rPr>
        <w:t>網頁節錄</w:t>
      </w:r>
    </w:p>
    <w:p w14:paraId="66484342" w14:textId="4BF45931" w:rsidR="0042469E" w:rsidRDefault="0042469E" w:rsidP="0042469E">
      <w:pPr>
        <w:jc w:val="center"/>
        <w:rPr>
          <w:rFonts w:ascii="Times New Roman" w:hAnsi="Times New Roman" w:cs="Times New Roman"/>
        </w:rPr>
      </w:pPr>
    </w:p>
    <w:p w14:paraId="3071F99D" w14:textId="0412B413" w:rsidR="002D7804" w:rsidRDefault="00F724ED" w:rsidP="002D7804">
      <w:pPr>
        <w:rPr>
          <w:rFonts w:ascii="Times New Roman" w:hAnsi="Times New Roman" w:cs="Times New Roman"/>
        </w:rPr>
      </w:pPr>
      <w:r w:rsidRPr="00F724ED">
        <w:rPr>
          <w:rFonts w:ascii="Times New Roman" w:hAnsi="Times New Roman" w:cs="Times New Roman" w:hint="eastAsia"/>
        </w:rPr>
        <w:t>閱讀有關太興集團人力資源管理的資料</w:t>
      </w:r>
      <w:r>
        <w:rPr>
          <w:rFonts w:ascii="Times New Roman" w:hAnsi="Times New Roman" w:cs="Times New Roman" w:hint="eastAsia"/>
        </w:rPr>
        <w:t>並</w:t>
      </w:r>
      <w:r w:rsidRPr="00F724ED">
        <w:rPr>
          <w:rFonts w:ascii="Times New Roman" w:hAnsi="Times New Roman" w:cs="Times New Roman" w:hint="eastAsia"/>
        </w:rPr>
        <w:t>回答下列問題。</w:t>
      </w:r>
      <w:r w:rsidR="00414723">
        <w:rPr>
          <w:rFonts w:ascii="Times New Roman" w:hAnsi="Times New Roman" w:cs="Times New Roman"/>
        </w:rPr>
        <w:t xml:space="preserve"> </w:t>
      </w:r>
    </w:p>
    <w:p w14:paraId="50A0DEF2" w14:textId="77777777" w:rsidR="002D7804" w:rsidRDefault="002D7804" w:rsidP="002D7804">
      <w:pPr>
        <w:rPr>
          <w:rFonts w:ascii="Times New Roman" w:hAnsi="Times New Roman" w:cs="Times New Roman"/>
        </w:rPr>
      </w:pPr>
    </w:p>
    <w:p w14:paraId="177FFC05" w14:textId="51F99821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1.</w:t>
      </w:r>
      <w:r w:rsidRPr="002D7804">
        <w:rPr>
          <w:rFonts w:ascii="Times New Roman" w:hAnsi="Times New Roman" w:cs="Times New Roman"/>
        </w:rPr>
        <w:tab/>
      </w:r>
      <w:r w:rsidR="00F724ED">
        <w:rPr>
          <w:rFonts w:ascii="Times New Roman" w:hAnsi="Times New Roman" w:cs="Times New Roman" w:hint="eastAsia"/>
        </w:rPr>
        <w:t>你能在</w:t>
      </w:r>
      <w:r w:rsidR="00F724ED" w:rsidRPr="00F724ED">
        <w:rPr>
          <w:rFonts w:ascii="Times New Roman" w:hAnsi="Times New Roman" w:cs="Times New Roman" w:hint="eastAsia"/>
        </w:rPr>
        <w:t>從節錄</w:t>
      </w:r>
      <w:r w:rsidR="00F724ED" w:rsidRPr="00F724ED">
        <w:rPr>
          <w:rFonts w:ascii="Times New Roman" w:hAnsi="Times New Roman" w:cs="Times New Roman" w:hint="eastAsia"/>
        </w:rPr>
        <w:t>A</w:t>
      </w:r>
      <w:r w:rsidR="00F724ED" w:rsidRPr="00F724ED">
        <w:rPr>
          <w:rFonts w:ascii="Times New Roman" w:hAnsi="Times New Roman" w:cs="Times New Roman" w:hint="eastAsia"/>
        </w:rPr>
        <w:t>中識別出哪</w:t>
      </w:r>
      <w:r w:rsidR="00F724ED">
        <w:rPr>
          <w:rFonts w:ascii="Times New Roman" w:hAnsi="Times New Roman" w:cs="Times New Roman" w:hint="eastAsia"/>
        </w:rPr>
        <w:t>些</w:t>
      </w:r>
      <w:r w:rsidR="00F724ED" w:rsidRPr="00F724ED">
        <w:rPr>
          <w:rFonts w:ascii="Times New Roman" w:hAnsi="Times New Roman" w:cs="Times New Roman" w:hint="eastAsia"/>
        </w:rPr>
        <w:t>人力資源管理活動？</w:t>
      </w:r>
    </w:p>
    <w:p w14:paraId="23F41AA5" w14:textId="0FEBC75F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2.</w:t>
      </w:r>
      <w:r w:rsidRPr="002D7804">
        <w:rPr>
          <w:rFonts w:ascii="Times New Roman" w:hAnsi="Times New Roman" w:cs="Times New Roman"/>
        </w:rPr>
        <w:tab/>
      </w:r>
      <w:r w:rsidR="00F724ED" w:rsidRPr="00F724ED">
        <w:rPr>
          <w:rFonts w:ascii="Times New Roman" w:hAnsi="Times New Roman" w:cs="Times New Roman" w:hint="eastAsia"/>
        </w:rPr>
        <w:t>為</w:t>
      </w:r>
      <w:r w:rsidR="00F724ED">
        <w:rPr>
          <w:rFonts w:ascii="Times New Roman" w:hAnsi="Times New Roman" w:cs="Times New Roman" w:hint="eastAsia"/>
        </w:rPr>
        <w:t>甚</w:t>
      </w:r>
      <w:r w:rsidR="00F724ED" w:rsidRPr="00F724ED">
        <w:rPr>
          <w:rFonts w:ascii="Times New Roman" w:hAnsi="Times New Roman" w:cs="Times New Roman" w:hint="eastAsia"/>
        </w:rPr>
        <w:t>麼太興的人力資源管理會進行節錄</w:t>
      </w:r>
      <w:r w:rsidR="00F724ED" w:rsidRPr="00F724ED">
        <w:rPr>
          <w:rFonts w:ascii="Times New Roman" w:hAnsi="Times New Roman" w:cs="Times New Roman" w:hint="eastAsia"/>
        </w:rPr>
        <w:t>A</w:t>
      </w:r>
      <w:r w:rsidR="00F724ED" w:rsidRPr="00F724ED">
        <w:rPr>
          <w:rFonts w:ascii="Times New Roman" w:hAnsi="Times New Roman" w:cs="Times New Roman" w:hint="eastAsia"/>
        </w:rPr>
        <w:t>中的活動？</w:t>
      </w:r>
    </w:p>
    <w:p w14:paraId="66AEE2B6" w14:textId="302C85CB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3.</w:t>
      </w:r>
      <w:r w:rsidRPr="002D7804">
        <w:rPr>
          <w:rFonts w:ascii="Times New Roman" w:hAnsi="Times New Roman" w:cs="Times New Roman"/>
        </w:rPr>
        <w:tab/>
      </w:r>
      <w:r w:rsidR="00F724ED">
        <w:rPr>
          <w:rFonts w:ascii="Times New Roman" w:hAnsi="Times New Roman" w:cs="Times New Roman" w:hint="eastAsia"/>
        </w:rPr>
        <w:t>你能在</w:t>
      </w:r>
      <w:r w:rsidR="00F724ED" w:rsidRPr="00F724ED">
        <w:rPr>
          <w:rFonts w:ascii="Times New Roman" w:hAnsi="Times New Roman" w:cs="Times New Roman" w:hint="eastAsia"/>
        </w:rPr>
        <w:t>從節錄</w:t>
      </w:r>
      <w:r w:rsidR="00F724ED">
        <w:rPr>
          <w:rFonts w:ascii="Times New Roman" w:hAnsi="Times New Roman" w:cs="Times New Roman"/>
        </w:rPr>
        <w:t>B</w:t>
      </w:r>
      <w:r w:rsidR="00F724ED" w:rsidRPr="00F724ED">
        <w:rPr>
          <w:rFonts w:ascii="Times New Roman" w:hAnsi="Times New Roman" w:cs="Times New Roman" w:hint="eastAsia"/>
        </w:rPr>
        <w:t>中識別出哪</w:t>
      </w:r>
      <w:r w:rsidR="00F724ED">
        <w:rPr>
          <w:rFonts w:ascii="Times New Roman" w:hAnsi="Times New Roman" w:cs="Times New Roman" w:hint="eastAsia"/>
        </w:rPr>
        <w:t>些</w:t>
      </w:r>
      <w:r w:rsidR="00F724ED" w:rsidRPr="00F724ED">
        <w:rPr>
          <w:rFonts w:ascii="Times New Roman" w:hAnsi="Times New Roman" w:cs="Times New Roman" w:hint="eastAsia"/>
        </w:rPr>
        <w:t>人力資源管理活動？</w:t>
      </w:r>
    </w:p>
    <w:p w14:paraId="7B367A5D" w14:textId="6DBF2DE1" w:rsidR="00414723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4.</w:t>
      </w:r>
      <w:r w:rsidRPr="002D7804">
        <w:rPr>
          <w:rFonts w:ascii="Times New Roman" w:hAnsi="Times New Roman" w:cs="Times New Roman"/>
        </w:rPr>
        <w:tab/>
      </w:r>
      <w:r w:rsidR="00F724ED" w:rsidRPr="00F724ED">
        <w:rPr>
          <w:rFonts w:ascii="Times New Roman" w:hAnsi="Times New Roman" w:cs="Times New Roman" w:hint="eastAsia"/>
        </w:rPr>
        <w:t>如果</w:t>
      </w:r>
      <w:r w:rsidR="00F724ED">
        <w:rPr>
          <w:rFonts w:ascii="Times New Roman" w:hAnsi="Times New Roman" w:cs="Times New Roman" w:hint="eastAsia"/>
        </w:rPr>
        <w:t>一間公司</w:t>
      </w:r>
      <w:r w:rsidR="00F724ED" w:rsidRPr="00F724ED">
        <w:rPr>
          <w:rFonts w:ascii="Times New Roman" w:hAnsi="Times New Roman" w:cs="Times New Roman" w:hint="eastAsia"/>
        </w:rPr>
        <w:t>沒有節錄</w:t>
      </w:r>
      <w:r w:rsidR="00F724ED" w:rsidRPr="00F724ED">
        <w:rPr>
          <w:rFonts w:ascii="Times New Roman" w:hAnsi="Times New Roman" w:cs="Times New Roman" w:hint="eastAsia"/>
        </w:rPr>
        <w:t>B</w:t>
      </w:r>
      <w:r w:rsidR="00F724ED" w:rsidRPr="00F724ED">
        <w:rPr>
          <w:rFonts w:ascii="Times New Roman" w:hAnsi="Times New Roman" w:cs="Times New Roman" w:hint="eastAsia"/>
        </w:rPr>
        <w:t>中提到的人力資源管理活動會怎樣？</w:t>
      </w:r>
    </w:p>
    <w:p w14:paraId="370F11AA" w14:textId="77777777" w:rsidR="00E22AAB" w:rsidRDefault="00E22AAB" w:rsidP="00414723">
      <w:pPr>
        <w:spacing w:beforeLines="50" w:before="180"/>
        <w:rPr>
          <w:rFonts w:ascii="Times New Roman" w:hAnsi="Times New Roman" w:cs="Times New Roman"/>
        </w:rPr>
      </w:pPr>
    </w:p>
    <w:p w14:paraId="5CBAD4F1" w14:textId="5AB6EF81" w:rsidR="007F459A" w:rsidRPr="00E22AAB" w:rsidRDefault="00E22AAB" w:rsidP="00414723">
      <w:pPr>
        <w:spacing w:beforeLines="50" w:before="180"/>
        <w:rPr>
          <w:rFonts w:ascii="Times New Roman" w:hAnsi="Times New Roman" w:cs="Times New Roman"/>
          <w:bCs/>
        </w:rPr>
      </w:pPr>
      <w:r w:rsidRPr="00E22A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77C64DF" wp14:editId="28CC12D8">
            <wp:simplePos x="0" y="0"/>
            <wp:positionH relativeFrom="column">
              <wp:posOffset>2921000</wp:posOffset>
            </wp:positionH>
            <wp:positionV relativeFrom="paragraph">
              <wp:posOffset>342265</wp:posOffset>
            </wp:positionV>
            <wp:extent cx="3321050" cy="263207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4ED">
        <w:rPr>
          <w:rFonts w:ascii="Times New Roman" w:hAnsi="Times New Roman" w:cs="Times New Roman" w:hint="eastAsia"/>
        </w:rPr>
        <w:t>節錄</w:t>
      </w:r>
      <w:r w:rsidRPr="00F724ED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  <w:b/>
        </w:rPr>
        <w:t>：</w:t>
      </w:r>
      <w:r>
        <w:rPr>
          <w:rFonts w:ascii="Times New Roman" w:hAnsi="Times New Roman" w:cs="Times New Roman" w:hint="eastAsia"/>
          <w:bCs/>
        </w:rPr>
        <w:t>取自</w:t>
      </w:r>
      <w:r w:rsidRPr="00E22AAB">
        <w:rPr>
          <w:rFonts w:ascii="Times New Roman" w:hAnsi="Times New Roman" w:cs="Times New Roman" w:hint="eastAsia"/>
        </w:rPr>
        <w:t>太興集團網頁</w:t>
      </w:r>
      <w:r>
        <w:rPr>
          <w:rFonts w:ascii="Times New Roman" w:hAnsi="Times New Roman" w:cs="Times New Roman" w:hint="eastAsia"/>
        </w:rPr>
        <w:t>「加入太興」</w:t>
      </w:r>
    </w:p>
    <w:p w14:paraId="3631300B" w14:textId="566BB0B6" w:rsidR="00E22AAB" w:rsidRDefault="00E22AAB" w:rsidP="007F459A">
      <w:pPr>
        <w:rPr>
          <w:rFonts w:ascii="Times New Roman" w:hAnsi="Times New Roman" w:cs="Times New Roman"/>
        </w:rPr>
      </w:pPr>
    </w:p>
    <w:p w14:paraId="262F90DD" w14:textId="7C6715DF" w:rsidR="00E22AAB" w:rsidRDefault="00E22AAB" w:rsidP="007F459A">
      <w:pPr>
        <w:rPr>
          <w:rFonts w:ascii="Times New Roman" w:hAnsi="Times New Roman" w:cs="Times New Roman"/>
        </w:rPr>
      </w:pPr>
      <w:r w:rsidRPr="00E22A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22D2944" wp14:editId="69A1DFE8">
            <wp:simplePos x="0" y="0"/>
            <wp:positionH relativeFrom="column">
              <wp:posOffset>-959485</wp:posOffset>
            </wp:positionH>
            <wp:positionV relativeFrom="paragraph">
              <wp:posOffset>209550</wp:posOffset>
            </wp:positionV>
            <wp:extent cx="3749040" cy="1797050"/>
            <wp:effectExtent l="0" t="0" r="3810" b="0"/>
            <wp:wrapSquare wrapText="bothSides"/>
            <wp:docPr id="4" name="Picture 4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59844" w14:textId="58256C84" w:rsidR="00E22AAB" w:rsidRDefault="00E22AAB" w:rsidP="007F459A">
      <w:pPr>
        <w:rPr>
          <w:rFonts w:ascii="Times New Roman" w:hAnsi="Times New Roman" w:cs="Times New Roman"/>
        </w:rPr>
      </w:pPr>
    </w:p>
    <w:p w14:paraId="2EC0E1EA" w14:textId="77777777" w:rsidR="00E22AAB" w:rsidRPr="00E22AAB" w:rsidRDefault="00E22AAB" w:rsidP="007F459A">
      <w:pPr>
        <w:rPr>
          <w:rFonts w:ascii="Times New Roman" w:hAnsi="Times New Roman" w:cs="Times New Roman"/>
        </w:rPr>
      </w:pPr>
    </w:p>
    <w:p w14:paraId="7AACAE6B" w14:textId="6EBCD3AB" w:rsidR="007F459A" w:rsidRPr="000F1BF9" w:rsidRDefault="00E22AAB" w:rsidP="007F459A">
      <w:pPr>
        <w:rPr>
          <w:rFonts w:ascii="Times New Roman" w:hAnsi="Times New Roman" w:cs="Times New Roman"/>
          <w:b/>
        </w:rPr>
      </w:pPr>
      <w:r w:rsidRPr="00F724ED">
        <w:rPr>
          <w:rFonts w:ascii="Times New Roman" w:hAnsi="Times New Roman" w:cs="Times New Roman" w:hint="eastAsia"/>
        </w:rPr>
        <w:t>節錄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  <w:b/>
        </w:rPr>
        <w:t>：</w:t>
      </w:r>
      <w:r>
        <w:rPr>
          <w:rFonts w:ascii="Times New Roman" w:hAnsi="Times New Roman" w:cs="Times New Roman" w:hint="eastAsia"/>
          <w:bCs/>
        </w:rPr>
        <w:t>取自</w:t>
      </w:r>
      <w:r w:rsidRPr="00E22AAB">
        <w:rPr>
          <w:rFonts w:ascii="Times New Roman" w:hAnsi="Times New Roman" w:cs="Times New Roman" w:hint="eastAsia"/>
        </w:rPr>
        <w:t>太興集團網頁</w:t>
      </w:r>
      <w:r>
        <w:rPr>
          <w:rFonts w:ascii="Times New Roman" w:hAnsi="Times New Roman" w:cs="Times New Roman" w:hint="eastAsia"/>
        </w:rPr>
        <w:t>「</w:t>
      </w:r>
      <w:r w:rsidRPr="00E22AAB">
        <w:rPr>
          <w:rFonts w:ascii="Times New Roman" w:hAnsi="Times New Roman" w:cs="Times New Roman" w:hint="eastAsia"/>
        </w:rPr>
        <w:t>職位空缺</w:t>
      </w:r>
      <w:r>
        <w:rPr>
          <w:rFonts w:ascii="Times New Roman" w:hAnsi="Times New Roman" w:cs="Times New Roman" w:hint="eastAsia"/>
        </w:rPr>
        <w:t>」</w:t>
      </w:r>
    </w:p>
    <w:p w14:paraId="3D75B3A8" w14:textId="2E8A5A21" w:rsidR="0082641E" w:rsidRDefault="0082641E" w:rsidP="007F459A">
      <w:pPr>
        <w:rPr>
          <w:rFonts w:ascii="Times New Roman" w:hAnsi="Times New Roman" w:cs="Times New Roman"/>
        </w:rPr>
      </w:pPr>
    </w:p>
    <w:p w14:paraId="5158EB56" w14:textId="6FBFB8CC" w:rsidR="0082641E" w:rsidRDefault="0082641E" w:rsidP="007F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40C54" wp14:editId="7608B3B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549900" cy="13335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FC673" w14:textId="6C3C8C9D" w:rsidR="00E22AAB" w:rsidRPr="00E22AAB" w:rsidRDefault="00E22AAB" w:rsidP="00E22A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</w:pP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為體現「以人為本」的核心價值，集團為員工提供完善並具市場競爭力的薪酬福利，包括酌情花紅、額外有薪假期</w:t>
                            </w: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(</w:t>
                            </w: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生日假、婚假、親聚假等</w:t>
                            </w: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)</w:t>
                            </w: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，系統化的培訓及發展計劃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450CD8AF" w14:textId="77777777" w:rsidR="00E22AAB" w:rsidRPr="00E22AAB" w:rsidRDefault="00E22AAB" w:rsidP="00E22A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4A147B7A" w14:textId="28E2AE54" w:rsidR="007F459A" w:rsidRPr="007F459A" w:rsidRDefault="00E22AAB" w:rsidP="00E22A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</w:pPr>
                            <w:r w:rsidRPr="00E22AAB"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同時，為全方位支援員工需要，集團提供醫療保險計劃、團體人壽保險計劃及成立緊急援助基金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  <w:szCs w:val="20"/>
                              </w:rPr>
                              <w:t>。</w:t>
                            </w:r>
                            <w:r w:rsidR="007F459A" w:rsidRPr="007F459A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B40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437pt;height:1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" fillcolor="white [3201]" strokeweight=".5pt">
                <v:textbox>
                  <w:txbxContent>
                    <w:p w14:paraId="131FC673" w14:textId="6C3C8C9D" w:rsidR="00E22AAB" w:rsidRPr="00E22AAB" w:rsidRDefault="00E22AAB" w:rsidP="00E22AAB">
                      <w:pPr>
                        <w:jc w:val="both"/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</w:pP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為體現「以人為本」的核心價值，集團為員工提供完善並具市場競爭力的薪酬福利，包括酌情花紅、額外有薪假期</w:t>
                      </w: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(</w:t>
                      </w: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生日假、婚假、親聚假等</w:t>
                      </w: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)</w:t>
                      </w: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，系統化的培訓及發展計劃</w:t>
                      </w:r>
                      <w:r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。</w:t>
                      </w:r>
                    </w:p>
                    <w:p w14:paraId="450CD8AF" w14:textId="77777777" w:rsidR="00E22AAB" w:rsidRPr="00E22AAB" w:rsidRDefault="00E22AAB" w:rsidP="00E22AAB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</w:p>
                    <w:p w14:paraId="4A147B7A" w14:textId="28E2AE54" w:rsidR="007F459A" w:rsidRPr="007F459A" w:rsidRDefault="00E22AAB" w:rsidP="00E22AAB">
                      <w:pPr>
                        <w:jc w:val="both"/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</w:pPr>
                      <w:r w:rsidRPr="00E22AAB"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同時，為全方位支援員工需要，集團提供醫療保險計劃、團體人壽保險計劃及成立緊急援助基金</w:t>
                      </w:r>
                      <w:r>
                        <w:rPr>
                          <w:rFonts w:ascii="Times New Roman" w:hAnsi="Times New Roman" w:cs="Times New Roman" w:hint="eastAsia"/>
                          <w:sz w:val="22"/>
                          <w:szCs w:val="20"/>
                        </w:rPr>
                        <w:t>。</w:t>
                      </w:r>
                      <w:r w:rsidR="007F459A" w:rsidRPr="007F459A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BC92E" w14:textId="650E6900" w:rsidR="0082641E" w:rsidRDefault="0082641E" w:rsidP="007F459A">
      <w:pPr>
        <w:rPr>
          <w:rFonts w:ascii="Times New Roman" w:hAnsi="Times New Roman" w:cs="Times New Roman"/>
        </w:rPr>
      </w:pPr>
    </w:p>
    <w:p w14:paraId="781178F7" w14:textId="3EBB8B85" w:rsidR="0082641E" w:rsidRDefault="0082641E" w:rsidP="007F459A">
      <w:pPr>
        <w:rPr>
          <w:rFonts w:ascii="Times New Roman" w:hAnsi="Times New Roman" w:cs="Times New Roman"/>
        </w:rPr>
      </w:pPr>
    </w:p>
    <w:p w14:paraId="1CA12BA0" w14:textId="6E13555D" w:rsidR="0082641E" w:rsidRDefault="0082641E" w:rsidP="007F459A">
      <w:pPr>
        <w:rPr>
          <w:rFonts w:ascii="Times New Roman" w:hAnsi="Times New Roman" w:cs="Times New Roman"/>
        </w:rPr>
      </w:pPr>
    </w:p>
    <w:p w14:paraId="76BED27C" w14:textId="5BF41242" w:rsidR="0082641E" w:rsidRDefault="0082641E" w:rsidP="007F459A">
      <w:pPr>
        <w:rPr>
          <w:rFonts w:ascii="Times New Roman" w:hAnsi="Times New Roman" w:cs="Times New Roman"/>
        </w:rPr>
      </w:pPr>
    </w:p>
    <w:p w14:paraId="6D379246" w14:textId="07F3865D" w:rsidR="0082641E" w:rsidRDefault="0082641E" w:rsidP="007F459A">
      <w:pPr>
        <w:rPr>
          <w:rFonts w:ascii="Times New Roman" w:hAnsi="Times New Roman" w:cs="Times New Roman"/>
        </w:rPr>
      </w:pPr>
    </w:p>
    <w:p w14:paraId="247645E0" w14:textId="22AF8B89" w:rsidR="0082641E" w:rsidRDefault="0082641E" w:rsidP="007F459A">
      <w:pPr>
        <w:rPr>
          <w:rFonts w:ascii="Times New Roman" w:hAnsi="Times New Roman" w:cs="Times New Roman"/>
        </w:rPr>
      </w:pPr>
    </w:p>
    <w:p w14:paraId="46E6F219" w14:textId="056888E7" w:rsidR="0082641E" w:rsidRDefault="00E22AAB" w:rsidP="00E22AAB">
      <w:pPr>
        <w:jc w:val="center"/>
        <w:rPr>
          <w:rFonts w:ascii="Times New Roman" w:hAnsi="Times New Roman" w:cs="Times New Roman"/>
        </w:rPr>
      </w:pPr>
      <w:r w:rsidRPr="00E22AA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658CC6E" wp14:editId="3C626410">
            <wp:extent cx="4895850" cy="242570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 rotWithShape="1">
                    <a:blip r:embed="rId12"/>
                    <a:srcRect l="2649" t="11130" r="4527" b="7106"/>
                    <a:stretch/>
                  </pic:blipFill>
                  <pic:spPr bwMode="auto">
                    <a:xfrm>
                      <a:off x="0" y="0"/>
                      <a:ext cx="4895850" cy="242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4870F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3181EDCF" w14:textId="73352F90" w:rsidR="0082641E" w:rsidRPr="0082641E" w:rsidRDefault="000D539A" w:rsidP="008264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參考資料：</w:t>
      </w:r>
    </w:p>
    <w:p w14:paraId="608CEB13" w14:textId="27199EA3" w:rsidR="0082641E" w:rsidRPr="0082641E" w:rsidRDefault="0082641E" w:rsidP="0082641E">
      <w:pPr>
        <w:rPr>
          <w:rFonts w:ascii="Times New Roman" w:hAnsi="Times New Roman" w:cs="Times New Roman"/>
        </w:rPr>
      </w:pPr>
    </w:p>
    <w:p w14:paraId="19231FAE" w14:textId="74BB79C5" w:rsidR="0082641E" w:rsidRPr="000D539A" w:rsidRDefault="000D539A" w:rsidP="000D53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</w:rPr>
        <w:t>太興集團控股有限公司（</w:t>
      </w:r>
      <w:r w:rsidR="0082641E" w:rsidRPr="0082641E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日）。</w:t>
      </w:r>
      <w:r w:rsidRPr="000D539A">
        <w:rPr>
          <w:rFonts w:ascii="Times New Roman" w:hAnsi="Times New Roman" w:cs="Times New Roman" w:hint="eastAsia"/>
        </w:rPr>
        <w:t>加入太興：共創前景。檢自：</w:t>
      </w:r>
      <w:hyperlink r:id="rId13" w:history="1">
        <w:r w:rsidRPr="000D539A">
          <w:rPr>
            <w:rStyle w:val="af"/>
            <w:rFonts w:ascii="Times New Roman" w:hAnsi="Times New Roman" w:cs="Times New Roman"/>
          </w:rPr>
          <w:t>https://www.taihing.com/?route=career&amp;lang=2</w:t>
        </w:r>
      </w:hyperlink>
      <w:r w:rsidRPr="000D539A">
        <w:rPr>
          <w:rFonts w:hint="eastAsia"/>
        </w:rPr>
        <w:t>。</w:t>
      </w:r>
    </w:p>
    <w:p w14:paraId="73831FA3" w14:textId="77B6D53B" w:rsidR="0082641E" w:rsidRPr="0082641E" w:rsidRDefault="0082641E" w:rsidP="0082641E">
      <w:pPr>
        <w:rPr>
          <w:rFonts w:ascii="Times New Roman" w:hAnsi="Times New Roman" w:cs="Times New Roman"/>
        </w:rPr>
      </w:pPr>
    </w:p>
    <w:p w14:paraId="0861B0B8" w14:textId="7D0B7387" w:rsidR="0082641E" w:rsidRPr="000D539A" w:rsidRDefault="000D539A" w:rsidP="000D5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太興集團控股有限公司（</w:t>
      </w:r>
      <w:r w:rsidRPr="0082641E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日）。</w:t>
      </w:r>
      <w:r w:rsidRPr="000D539A">
        <w:rPr>
          <w:rFonts w:ascii="Times New Roman" w:hAnsi="Times New Roman" w:cs="Times New Roman" w:hint="eastAsia"/>
        </w:rPr>
        <w:t>加入太興</w:t>
      </w:r>
      <w:r>
        <w:rPr>
          <w:rFonts w:ascii="Times New Roman" w:hAnsi="Times New Roman" w:cs="Times New Roman" w:hint="eastAsia"/>
        </w:rPr>
        <w:t>：</w:t>
      </w:r>
      <w:r w:rsidRPr="000D539A">
        <w:rPr>
          <w:rFonts w:ascii="Times New Roman" w:hAnsi="Times New Roman" w:cs="Times New Roman" w:hint="eastAsia"/>
        </w:rPr>
        <w:t>職位空缺</w:t>
      </w:r>
      <w:r w:rsidRPr="000D539A">
        <w:rPr>
          <w:rFonts w:ascii="Times New Roman" w:hAnsi="Times New Roman" w:cs="Times New Roman" w:hint="eastAsia"/>
          <w:iCs/>
        </w:rPr>
        <w:t>。</w:t>
      </w:r>
      <w:r>
        <w:t>檢自：</w:t>
      </w:r>
      <w:hyperlink r:id="rId14" w:history="1">
        <w:r w:rsidRPr="000D539A">
          <w:rPr>
            <w:rStyle w:val="af"/>
            <w:rFonts w:ascii="Times New Roman" w:hAnsi="Times New Roman" w:cs="Times New Roman"/>
          </w:rPr>
          <w:t>https://www.taihing.com/?route=vacancies</w:t>
        </w:r>
      </w:hyperlink>
      <w:r w:rsidRPr="000D539A">
        <w:rPr>
          <w:rFonts w:ascii="Times New Roman" w:hAnsi="Times New Roman" w:cs="Times New Roman"/>
        </w:rPr>
        <w:t>。</w:t>
      </w:r>
    </w:p>
    <w:p w14:paraId="502E71BB" w14:textId="217789D5" w:rsidR="0082641E" w:rsidRDefault="0082641E" w:rsidP="007F459A">
      <w:pPr>
        <w:rPr>
          <w:rFonts w:ascii="Times New Roman" w:hAnsi="Times New Roman" w:cs="Times New Roman"/>
        </w:rPr>
      </w:pPr>
    </w:p>
    <w:p w14:paraId="162F630C" w14:textId="3C47E382" w:rsidR="0082641E" w:rsidRDefault="0082641E" w:rsidP="007F459A">
      <w:pPr>
        <w:rPr>
          <w:rFonts w:ascii="Times New Roman" w:hAnsi="Times New Roman" w:cs="Times New Roman"/>
        </w:rPr>
      </w:pPr>
    </w:p>
    <w:p w14:paraId="599CACAA" w14:textId="438500EA" w:rsidR="0082641E" w:rsidRDefault="0082641E" w:rsidP="007F459A">
      <w:pPr>
        <w:rPr>
          <w:rFonts w:ascii="Times New Roman" w:hAnsi="Times New Roman" w:cs="Times New Roman"/>
        </w:rPr>
      </w:pPr>
    </w:p>
    <w:p w14:paraId="37C7B47E" w14:textId="7A3B510C" w:rsidR="007F459A" w:rsidRPr="0042469E" w:rsidRDefault="007F459A" w:rsidP="007F459A">
      <w:pPr>
        <w:rPr>
          <w:rFonts w:ascii="Times New Roman" w:hAnsi="Times New Roman" w:cs="Times New Roman"/>
        </w:rPr>
      </w:pPr>
    </w:p>
    <w:sectPr w:rsidR="007F459A" w:rsidRPr="004246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D3A4" w14:textId="77777777" w:rsidR="00EC7399" w:rsidRDefault="00EC7399" w:rsidP="000F1BF9">
      <w:r>
        <w:separator/>
      </w:r>
    </w:p>
  </w:endnote>
  <w:endnote w:type="continuationSeparator" w:id="0">
    <w:p w14:paraId="4809AC83" w14:textId="77777777" w:rsidR="00EC7399" w:rsidRDefault="00EC7399" w:rsidP="000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B2D7" w14:textId="77777777" w:rsidR="00EC7399" w:rsidRDefault="00EC7399" w:rsidP="000F1BF9">
      <w:r>
        <w:separator/>
      </w:r>
    </w:p>
  </w:footnote>
  <w:footnote w:type="continuationSeparator" w:id="0">
    <w:p w14:paraId="4D491B59" w14:textId="77777777" w:rsidR="00EC7399" w:rsidRDefault="00EC7399" w:rsidP="000F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106F"/>
    <w:multiLevelType w:val="multilevel"/>
    <w:tmpl w:val="2DD6D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9E"/>
    <w:rsid w:val="00051668"/>
    <w:rsid w:val="000A4005"/>
    <w:rsid w:val="000B28CA"/>
    <w:rsid w:val="000D539A"/>
    <w:rsid w:val="000F1BF9"/>
    <w:rsid w:val="002D7804"/>
    <w:rsid w:val="00414723"/>
    <w:rsid w:val="0042469E"/>
    <w:rsid w:val="004E3827"/>
    <w:rsid w:val="005D6620"/>
    <w:rsid w:val="006D13B8"/>
    <w:rsid w:val="007F459A"/>
    <w:rsid w:val="0082641E"/>
    <w:rsid w:val="008C286A"/>
    <w:rsid w:val="009246AB"/>
    <w:rsid w:val="00955D74"/>
    <w:rsid w:val="00AA6906"/>
    <w:rsid w:val="00AB3D6C"/>
    <w:rsid w:val="00B753BC"/>
    <w:rsid w:val="00CA53FC"/>
    <w:rsid w:val="00DD2F0B"/>
    <w:rsid w:val="00E16DE4"/>
    <w:rsid w:val="00E22AAB"/>
    <w:rsid w:val="00EC7399"/>
    <w:rsid w:val="00F641D0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90D305"/>
  <w15:chartTrackingRefBased/>
  <w15:docId w15:val="{359CE0BF-4EED-4216-9E7B-A464F9F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F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0F1BF9"/>
  </w:style>
  <w:style w:type="paragraph" w:styleId="a5">
    <w:name w:val="footer"/>
    <w:basedOn w:val="a"/>
    <w:link w:val="a6"/>
    <w:uiPriority w:val="99"/>
    <w:unhideWhenUsed/>
    <w:rsid w:val="000F1BF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F1BF9"/>
  </w:style>
  <w:style w:type="paragraph" w:styleId="a7">
    <w:name w:val="List Paragraph"/>
    <w:basedOn w:val="a"/>
    <w:uiPriority w:val="34"/>
    <w:qFormat/>
    <w:rsid w:val="002D7804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lang w:val="en-GB" w:eastAsia="zh-CN"/>
    </w:rPr>
  </w:style>
  <w:style w:type="character" w:styleId="a8">
    <w:name w:val="annotation reference"/>
    <w:basedOn w:val="a0"/>
    <w:uiPriority w:val="99"/>
    <w:semiHidden/>
    <w:unhideWhenUsed/>
    <w:rsid w:val="000B28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8CA"/>
  </w:style>
  <w:style w:type="character" w:customStyle="1" w:styleId="aa">
    <w:name w:val="註解文字 字元"/>
    <w:basedOn w:val="a0"/>
    <w:link w:val="a9"/>
    <w:uiPriority w:val="99"/>
    <w:semiHidden/>
    <w:rsid w:val="000B28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8C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B28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28C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264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41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F7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ihing.com/?route=career&amp;lang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ihing.com/?route=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Props1.xml><?xml version="1.0" encoding="utf-8"?>
<ds:datastoreItem xmlns:ds="http://schemas.openxmlformats.org/officeDocument/2006/customXml" ds:itemID="{73E43B57-017E-4188-AB69-CE40D6DAD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3324E-0F56-48D1-93F5-DECF9F81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D3BBD-178A-4DB6-B89E-293761FD72D5}">
  <ds:schemaRefs>
    <ds:schemaRef ds:uri="29d36c9b-7b71-4dcd-9d5c-f584dcd28e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48543e5-5ac0-400c-b938-e8e5d73200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YUNG, VIENNA 11291721</dc:creator>
  <cp:keywords/>
  <dc:description/>
  <cp:lastModifiedBy>CDO(TE)11</cp:lastModifiedBy>
  <cp:revision>3</cp:revision>
  <dcterms:created xsi:type="dcterms:W3CDTF">2023-12-29T06:21:00Z</dcterms:created>
  <dcterms:modified xsi:type="dcterms:W3CDTF">2024-01-10T14:02:00Z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